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0F63" w14:textId="586FB166" w:rsidR="00C35FFA" w:rsidRDefault="002E68F4" w:rsidP="00E34EB8">
      <w:r>
        <w:t>Date</w:t>
      </w:r>
    </w:p>
    <w:p w14:paraId="4FF58CF7" w14:textId="1A2DC3B0" w:rsidR="002E68F4" w:rsidRDefault="002E68F4" w:rsidP="00E34EB8"/>
    <w:p w14:paraId="3DDD5ED3" w14:textId="77777777" w:rsidR="002E68F4" w:rsidRPr="00E34EB8" w:rsidRDefault="002E68F4" w:rsidP="00625E2C">
      <w:pPr>
        <w:spacing w:after="0"/>
      </w:pPr>
      <w:r>
        <w:t xml:space="preserve">Address </w:t>
      </w:r>
    </w:p>
    <w:p w14:paraId="708BA203" w14:textId="77777777" w:rsidR="002E68F4" w:rsidRPr="00E34EB8" w:rsidRDefault="002E68F4" w:rsidP="00625E2C">
      <w:pPr>
        <w:spacing w:after="0"/>
      </w:pPr>
      <w:r>
        <w:t xml:space="preserve">Address </w:t>
      </w:r>
    </w:p>
    <w:p w14:paraId="37D3335E" w14:textId="77777777" w:rsidR="002E68F4" w:rsidRPr="00E34EB8" w:rsidRDefault="002E68F4" w:rsidP="00625E2C">
      <w:pPr>
        <w:spacing w:after="0"/>
      </w:pPr>
      <w:r>
        <w:t xml:space="preserve">Address </w:t>
      </w:r>
    </w:p>
    <w:p w14:paraId="3C6674BD" w14:textId="77777777" w:rsidR="002E68F4" w:rsidRPr="00E34EB8" w:rsidRDefault="002E68F4" w:rsidP="002E68F4">
      <w:r>
        <w:t xml:space="preserve">Address </w:t>
      </w:r>
    </w:p>
    <w:p w14:paraId="68B8F640" w14:textId="41995D76" w:rsidR="002E68F4" w:rsidRDefault="002E68F4" w:rsidP="002E68F4"/>
    <w:p w14:paraId="33A359CD" w14:textId="2427595F" w:rsidR="002E68F4" w:rsidRDefault="002E68F4" w:rsidP="002E68F4">
      <w:r>
        <w:t>Dear</w:t>
      </w:r>
    </w:p>
    <w:p w14:paraId="149C63A3" w14:textId="77777777" w:rsidR="00FE3F2F" w:rsidRDefault="00FE3F2F" w:rsidP="002E68F4"/>
    <w:p w14:paraId="04F3239B" w14:textId="59190A16" w:rsidR="002E68F4" w:rsidRPr="002E68F4" w:rsidRDefault="002E68F4" w:rsidP="002E68F4">
      <w:pPr>
        <w:rPr>
          <w:b/>
          <w:bCs/>
        </w:rPr>
      </w:pPr>
      <w:r w:rsidRPr="002E68F4">
        <w:rPr>
          <w:b/>
          <w:bCs/>
        </w:rPr>
        <w:t>Recognition of a specified vehicle as an immigrants’ vehicle</w:t>
      </w:r>
    </w:p>
    <w:p w14:paraId="30A4E6A1" w14:textId="0929506B" w:rsidR="002E68F4" w:rsidRDefault="002E68F4" w:rsidP="002E68F4">
      <w:r>
        <w:t>As an organisation approved by Waka Kotahi NZ Transport Agency, pursuant to the Land Transport Rule: Frontal Impact 2001, the vehicle below is approved as an immigrant’s vehicle and is therefore exempted from the following: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1"/>
        <w:gridCol w:w="8357"/>
      </w:tblGrid>
      <w:tr w:rsidR="002E68F4" w14:paraId="029B9240" w14:textId="77777777" w:rsidTr="008919A9">
        <w:tc>
          <w:tcPr>
            <w:tcW w:w="421" w:type="dxa"/>
          </w:tcPr>
          <w:p w14:paraId="71481125" w14:textId="2079D463" w:rsidR="002E68F4" w:rsidRPr="002E68F4" w:rsidRDefault="002E68F4" w:rsidP="008919A9">
            <w:pPr>
              <w:spacing w:before="40" w:after="40"/>
              <w:rPr>
                <w:sz w:val="28"/>
                <w:szCs w:val="28"/>
              </w:rPr>
            </w:pPr>
            <w:r w:rsidRPr="002E68F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357" w:type="dxa"/>
          </w:tcPr>
          <w:p w14:paraId="74C69DAB" w14:textId="11DCA388" w:rsidR="002E68F4" w:rsidRDefault="002E68F4" w:rsidP="008919A9">
            <w:pPr>
              <w:spacing w:before="40" w:after="40"/>
            </w:pPr>
            <w:r>
              <w:t xml:space="preserve">Frontal impact standard (in accordance with 2.1(7)(e) of the </w:t>
            </w:r>
            <w:r w:rsidR="008919A9">
              <w:t>Land Transport Rule: Frontal Impact 2001</w:t>
            </w:r>
          </w:p>
        </w:tc>
      </w:tr>
      <w:tr w:rsidR="002E68F4" w14:paraId="695F64A9" w14:textId="77777777" w:rsidTr="008919A9">
        <w:tc>
          <w:tcPr>
            <w:tcW w:w="421" w:type="dxa"/>
          </w:tcPr>
          <w:p w14:paraId="25464EBC" w14:textId="2B0670D0" w:rsidR="002E68F4" w:rsidRDefault="008919A9" w:rsidP="008919A9">
            <w:pPr>
              <w:spacing w:before="40" w:after="40"/>
            </w:pPr>
            <w:r w:rsidRPr="002E68F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357" w:type="dxa"/>
          </w:tcPr>
          <w:p w14:paraId="15473F98" w14:textId="408FF91A" w:rsidR="002E68F4" w:rsidRDefault="008919A9" w:rsidP="008919A9">
            <w:pPr>
              <w:spacing w:before="40" w:after="40"/>
            </w:pPr>
            <w:r>
              <w:t xml:space="preserve">Exhaust emissions standard (in accordance with </w:t>
            </w:r>
            <w:r w:rsidRPr="00840047">
              <w:rPr>
                <w:rFonts w:cstheme="minorHAnsi"/>
              </w:rPr>
              <w:t>2.2(3)(a)</w:t>
            </w:r>
            <w:r>
              <w:rPr>
                <w:rFonts w:cstheme="minorHAnsi"/>
              </w:rPr>
              <w:t xml:space="preserve"> of the Land Transport Rule: Exhaust Emissions 2007</w:t>
            </w:r>
          </w:p>
        </w:tc>
      </w:tr>
      <w:tr w:rsidR="002E68F4" w14:paraId="2AAC42F0" w14:textId="77777777" w:rsidTr="008919A9">
        <w:tc>
          <w:tcPr>
            <w:tcW w:w="421" w:type="dxa"/>
          </w:tcPr>
          <w:p w14:paraId="0BA59B50" w14:textId="312295A2" w:rsidR="002E68F4" w:rsidRDefault="008919A9" w:rsidP="008919A9">
            <w:pPr>
              <w:spacing w:before="40" w:after="40"/>
            </w:pPr>
            <w:r w:rsidRPr="002E68F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357" w:type="dxa"/>
          </w:tcPr>
          <w:p w14:paraId="6B43FF76" w14:textId="16EEAE2A" w:rsidR="002E68F4" w:rsidRDefault="008919A9" w:rsidP="008919A9">
            <w:pPr>
              <w:spacing w:before="40" w:after="40"/>
            </w:pPr>
            <w:r>
              <w:t xml:space="preserve">Electronic stability control (ESC) requirements (in accordance with </w:t>
            </w:r>
            <w:r w:rsidRPr="008919A9">
              <w:t>2.1(4)(a) of the Land Transport Rule: Light vehicle Brakes 2002</w:t>
            </w:r>
          </w:p>
        </w:tc>
      </w:tr>
      <w:tr w:rsidR="008919A9" w14:paraId="1C8E06E3" w14:textId="77777777" w:rsidTr="008919A9">
        <w:tc>
          <w:tcPr>
            <w:tcW w:w="421" w:type="dxa"/>
          </w:tcPr>
          <w:p w14:paraId="2D90A869" w14:textId="16D338ED" w:rsidR="008919A9" w:rsidRDefault="008919A9" w:rsidP="008919A9">
            <w:pPr>
              <w:spacing w:before="40" w:after="40"/>
            </w:pPr>
            <w:r w:rsidRPr="002E68F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357" w:type="dxa"/>
          </w:tcPr>
          <w:p w14:paraId="219998F7" w14:textId="4D5BA2DD" w:rsidR="008919A9" w:rsidRDefault="008919A9" w:rsidP="008919A9">
            <w:pPr>
              <w:spacing w:before="40" w:after="40"/>
            </w:pPr>
            <w:r>
              <w:t xml:space="preserve">Advanced braking systems (ABS/CBS) – applies to vehicle classes LC, </w:t>
            </w:r>
            <w:proofErr w:type="gramStart"/>
            <w:r>
              <w:t>LD</w:t>
            </w:r>
            <w:proofErr w:type="gramEnd"/>
            <w:r>
              <w:t xml:space="preserve"> and LE (in accordance with </w:t>
            </w:r>
            <w:r w:rsidRPr="008919A9">
              <w:t>2.7(7)(d) of the Land Transport Rule: Light vehicle Brakes 2002</w:t>
            </w:r>
            <w:r>
              <w:t>)</w:t>
            </w:r>
          </w:p>
        </w:tc>
      </w:tr>
    </w:tbl>
    <w:p w14:paraId="4F3C3D6C" w14:textId="77777777" w:rsidR="002E68F4" w:rsidRDefault="002E68F4" w:rsidP="002E68F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8919A9" w14:paraId="6197BF09" w14:textId="77777777" w:rsidTr="008919A9">
        <w:tc>
          <w:tcPr>
            <w:tcW w:w="2263" w:type="dxa"/>
          </w:tcPr>
          <w:p w14:paraId="0FD3586D" w14:textId="275BE926" w:rsidR="008919A9" w:rsidRDefault="008919A9" w:rsidP="008919A9">
            <w:pPr>
              <w:spacing w:before="40" w:after="40"/>
            </w:pPr>
            <w:r>
              <w:t>Make: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9F40605" w14:textId="77777777" w:rsidR="008919A9" w:rsidRDefault="008919A9" w:rsidP="008919A9">
            <w:pPr>
              <w:spacing w:before="40" w:after="40"/>
            </w:pPr>
          </w:p>
        </w:tc>
      </w:tr>
      <w:tr w:rsidR="008919A9" w14:paraId="464F5A90" w14:textId="77777777" w:rsidTr="008919A9">
        <w:tc>
          <w:tcPr>
            <w:tcW w:w="2263" w:type="dxa"/>
          </w:tcPr>
          <w:p w14:paraId="1588B894" w14:textId="0C0C1406" w:rsidR="008919A9" w:rsidRDefault="008919A9" w:rsidP="008919A9">
            <w:pPr>
              <w:spacing w:before="40" w:after="40"/>
            </w:pPr>
            <w:r>
              <w:t>Model: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391DC65B" w14:textId="77777777" w:rsidR="008919A9" w:rsidRDefault="008919A9" w:rsidP="008919A9">
            <w:pPr>
              <w:spacing w:before="40" w:after="40"/>
            </w:pPr>
          </w:p>
        </w:tc>
      </w:tr>
      <w:tr w:rsidR="008919A9" w14:paraId="55D3B5F7" w14:textId="77777777" w:rsidTr="008919A9">
        <w:tc>
          <w:tcPr>
            <w:tcW w:w="2263" w:type="dxa"/>
          </w:tcPr>
          <w:p w14:paraId="6D52276B" w14:textId="4668ED04" w:rsidR="008919A9" w:rsidRDefault="008919A9" w:rsidP="008919A9">
            <w:pPr>
              <w:spacing w:before="40" w:after="40"/>
            </w:pPr>
            <w:r>
              <w:t>Year: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03BF1D4D" w14:textId="77777777" w:rsidR="008919A9" w:rsidRDefault="008919A9" w:rsidP="008919A9">
            <w:pPr>
              <w:spacing w:before="40" w:after="40"/>
            </w:pPr>
          </w:p>
        </w:tc>
      </w:tr>
      <w:tr w:rsidR="008919A9" w14:paraId="158E073E" w14:textId="77777777" w:rsidTr="008919A9">
        <w:tc>
          <w:tcPr>
            <w:tcW w:w="2263" w:type="dxa"/>
          </w:tcPr>
          <w:p w14:paraId="35F897E7" w14:textId="42598D31" w:rsidR="008919A9" w:rsidRDefault="008919A9" w:rsidP="008919A9">
            <w:pPr>
              <w:spacing w:before="40" w:after="40"/>
            </w:pPr>
            <w:r>
              <w:t>VIN/chassis number: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CE84439" w14:textId="77777777" w:rsidR="008919A9" w:rsidRDefault="008919A9" w:rsidP="008919A9">
            <w:pPr>
              <w:spacing w:before="40" w:after="40"/>
            </w:pPr>
          </w:p>
        </w:tc>
      </w:tr>
      <w:tr w:rsidR="008919A9" w14:paraId="16A8B780" w14:textId="77777777" w:rsidTr="008919A9">
        <w:tc>
          <w:tcPr>
            <w:tcW w:w="2263" w:type="dxa"/>
          </w:tcPr>
          <w:p w14:paraId="04B88269" w14:textId="008A695F" w:rsidR="008919A9" w:rsidRDefault="008919A9" w:rsidP="008919A9">
            <w:pPr>
              <w:spacing w:before="40" w:after="40"/>
            </w:pPr>
            <w:r>
              <w:t>Class: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356FA20E" w14:textId="77777777" w:rsidR="008919A9" w:rsidRDefault="008919A9" w:rsidP="008919A9">
            <w:pPr>
              <w:spacing w:before="40" w:after="40"/>
            </w:pPr>
          </w:p>
        </w:tc>
      </w:tr>
      <w:tr w:rsidR="008919A9" w14:paraId="7BA7CA3C" w14:textId="77777777" w:rsidTr="008919A9">
        <w:tc>
          <w:tcPr>
            <w:tcW w:w="2263" w:type="dxa"/>
          </w:tcPr>
          <w:p w14:paraId="619456C1" w14:textId="58F90973" w:rsidR="008919A9" w:rsidRDefault="008919A9" w:rsidP="008919A9">
            <w:pPr>
              <w:spacing w:before="40" w:after="40"/>
            </w:pPr>
            <w:r>
              <w:t>Vehicle owned by: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2D11F3B" w14:textId="77777777" w:rsidR="008919A9" w:rsidRDefault="008919A9" w:rsidP="008919A9">
            <w:pPr>
              <w:spacing w:before="40" w:after="40"/>
            </w:pPr>
          </w:p>
        </w:tc>
      </w:tr>
    </w:tbl>
    <w:p w14:paraId="6B7EF01E" w14:textId="422E5E7B" w:rsidR="002E68F4" w:rsidRDefault="002E68F4" w:rsidP="008919A9"/>
    <w:p w14:paraId="07EB6071" w14:textId="5E9C615D" w:rsidR="008919A9" w:rsidRPr="00FD7E3C" w:rsidRDefault="008919A9" w:rsidP="008919A9">
      <w:pPr>
        <w:rPr>
          <w:b/>
          <w:bCs/>
        </w:rPr>
      </w:pPr>
      <w:r w:rsidRPr="00FD7E3C">
        <w:rPr>
          <w:b/>
          <w:bCs/>
        </w:rPr>
        <w:t>Conditions</w:t>
      </w:r>
    </w:p>
    <w:p w14:paraId="30500EB8" w14:textId="5682882C" w:rsidR="008919A9" w:rsidRDefault="008919A9" w:rsidP="008919A9">
      <w:pPr>
        <w:pStyle w:val="ListParagraph"/>
        <w:numPr>
          <w:ilvl w:val="0"/>
          <w:numId w:val="38"/>
        </w:numPr>
      </w:pPr>
      <w:r>
        <w:t>The vehicle must continue to be registered in the owner’s name for at least one year</w:t>
      </w:r>
      <w:r w:rsidR="00625E2C">
        <w:t xml:space="preserve"> from the date of first registration in New Zealand.</w:t>
      </w:r>
    </w:p>
    <w:p w14:paraId="68AEF432" w14:textId="726B6475" w:rsidR="00625E2C" w:rsidRDefault="00625E2C" w:rsidP="008919A9">
      <w:pPr>
        <w:pStyle w:val="ListParagraph"/>
        <w:numPr>
          <w:ilvl w:val="0"/>
          <w:numId w:val="38"/>
        </w:numPr>
      </w:pPr>
      <w:r>
        <w:t>The vehicle must not be sold or leased to a third party for at least one year after the date of first registration in New Zealand.</w:t>
      </w:r>
    </w:p>
    <w:p w14:paraId="1CF9D691" w14:textId="3E1F1B6F" w:rsidR="00625E2C" w:rsidRDefault="00625E2C" w:rsidP="008919A9">
      <w:pPr>
        <w:pStyle w:val="ListParagraph"/>
        <w:numPr>
          <w:ilvl w:val="0"/>
          <w:numId w:val="38"/>
        </w:numPr>
      </w:pPr>
      <w:r>
        <w:t>The applicant must not own any other vehicle recognised as an immigrant’s vehicle.</w:t>
      </w:r>
    </w:p>
    <w:p w14:paraId="4A6C531B" w14:textId="70B7E674" w:rsidR="00625E2C" w:rsidRDefault="00625E2C" w:rsidP="008919A9">
      <w:pPr>
        <w:pStyle w:val="ListParagraph"/>
        <w:numPr>
          <w:ilvl w:val="0"/>
          <w:numId w:val="38"/>
        </w:numPr>
      </w:pPr>
      <w:r>
        <w:t>The vehicle must not be operated in a transport service.</w:t>
      </w:r>
    </w:p>
    <w:p w14:paraId="5A10F5F6" w14:textId="03D4E3B2" w:rsidR="00625E2C" w:rsidRDefault="00625E2C" w:rsidP="00625E2C">
      <w:r>
        <w:t>Breaching these conditions may lead to cancellation of this approval and revocation of the entry compliance certificate, and the vehicle will be deregistered.</w:t>
      </w:r>
    </w:p>
    <w:p w14:paraId="192FE7B4" w14:textId="5DD8952B" w:rsidR="00625E2C" w:rsidRDefault="00625E2C" w:rsidP="00625E2C"/>
    <w:p w14:paraId="58DF75FA" w14:textId="53D7A58C" w:rsidR="00625E2C" w:rsidRPr="00625E2C" w:rsidRDefault="00625E2C" w:rsidP="00625E2C">
      <w:pPr>
        <w:rPr>
          <w:u w:val="single"/>
        </w:rPr>
      </w:pPr>
      <w:r>
        <w:t xml:space="preserve">Inspecting organisation: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</w:p>
    <w:p w14:paraId="7F4C5BA2" w14:textId="321812A0" w:rsidR="00625E2C" w:rsidRDefault="00625E2C" w:rsidP="00625E2C"/>
    <w:p w14:paraId="092DC3BB" w14:textId="77777777" w:rsidR="00625E2C" w:rsidRPr="00625E2C" w:rsidRDefault="00625E2C" w:rsidP="00625E2C">
      <w:pPr>
        <w:rPr>
          <w:u w:val="single"/>
        </w:rPr>
      </w:pPr>
      <w:r>
        <w:t xml:space="preserve">Entry certifiers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</w:p>
    <w:p w14:paraId="608F4E61" w14:textId="3BBA9D4C" w:rsidR="00625E2C" w:rsidRPr="00625E2C" w:rsidRDefault="00625E2C" w:rsidP="00625E2C">
      <w:pPr>
        <w:rPr>
          <w:u w:val="single"/>
        </w:rPr>
      </w:pPr>
    </w:p>
    <w:sectPr w:rsidR="00625E2C" w:rsidRPr="00625E2C" w:rsidSect="00FE3F2F">
      <w:pgSz w:w="11906" w:h="16838" w:code="9"/>
      <w:pgMar w:top="993" w:right="2126" w:bottom="1276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8C32" w14:textId="77777777" w:rsidR="002E68F4" w:rsidRDefault="002E68F4" w:rsidP="002A6A89">
      <w:pPr>
        <w:spacing w:after="0" w:line="240" w:lineRule="auto"/>
      </w:pPr>
      <w:r>
        <w:separator/>
      </w:r>
    </w:p>
  </w:endnote>
  <w:endnote w:type="continuationSeparator" w:id="0">
    <w:p w14:paraId="2A8E6C21" w14:textId="77777777" w:rsidR="002E68F4" w:rsidRDefault="002E68F4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Condens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F327" w14:textId="77777777" w:rsidR="002E68F4" w:rsidRDefault="002E68F4" w:rsidP="002A6A89">
      <w:pPr>
        <w:spacing w:after="0" w:line="240" w:lineRule="auto"/>
      </w:pPr>
      <w:r>
        <w:separator/>
      </w:r>
    </w:p>
  </w:footnote>
  <w:footnote w:type="continuationSeparator" w:id="0">
    <w:p w14:paraId="49DCE427" w14:textId="77777777" w:rsidR="002E68F4" w:rsidRDefault="002E68F4" w:rsidP="002A6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C83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00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32E4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A1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30F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8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07C32"/>
    <w:multiLevelType w:val="hybridMultilevel"/>
    <w:tmpl w:val="EEF2725E"/>
    <w:lvl w:ilvl="0" w:tplc="DD3E4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3AF0564"/>
    <w:multiLevelType w:val="hybridMultilevel"/>
    <w:tmpl w:val="F1AABC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2115539">
    <w:abstractNumId w:val="25"/>
  </w:num>
  <w:num w:numId="2" w16cid:durableId="1754206448">
    <w:abstractNumId w:val="22"/>
  </w:num>
  <w:num w:numId="3" w16cid:durableId="1859848978">
    <w:abstractNumId w:val="11"/>
  </w:num>
  <w:num w:numId="4" w16cid:durableId="1528523049">
    <w:abstractNumId w:val="9"/>
  </w:num>
  <w:num w:numId="5" w16cid:durableId="1378552364">
    <w:abstractNumId w:val="7"/>
  </w:num>
  <w:num w:numId="6" w16cid:durableId="220797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516873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20664383">
    <w:abstractNumId w:val="17"/>
  </w:num>
  <w:num w:numId="9" w16cid:durableId="1872450960">
    <w:abstractNumId w:val="17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698501953">
    <w:abstractNumId w:val="8"/>
  </w:num>
  <w:num w:numId="11" w16cid:durableId="500126742">
    <w:abstractNumId w:val="3"/>
  </w:num>
  <w:num w:numId="12" w16cid:durableId="1720400178">
    <w:abstractNumId w:val="2"/>
  </w:num>
  <w:num w:numId="13" w16cid:durableId="1534226194">
    <w:abstractNumId w:val="26"/>
  </w:num>
  <w:num w:numId="14" w16cid:durableId="1676417089">
    <w:abstractNumId w:val="17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029015889">
    <w:abstractNumId w:val="17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9510862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68092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4259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691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4737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94210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145081">
    <w:abstractNumId w:val="23"/>
  </w:num>
  <w:num w:numId="23" w16cid:durableId="1118258756">
    <w:abstractNumId w:val="14"/>
  </w:num>
  <w:num w:numId="24" w16cid:durableId="481434717">
    <w:abstractNumId w:val="13"/>
  </w:num>
  <w:num w:numId="25" w16cid:durableId="1440489880">
    <w:abstractNumId w:val="21"/>
  </w:num>
  <w:num w:numId="26" w16cid:durableId="1783190301">
    <w:abstractNumId w:val="12"/>
  </w:num>
  <w:num w:numId="27" w16cid:durableId="13575310">
    <w:abstractNumId w:val="15"/>
  </w:num>
  <w:num w:numId="28" w16cid:durableId="19212324">
    <w:abstractNumId w:val="19"/>
  </w:num>
  <w:num w:numId="29" w16cid:durableId="1807889189">
    <w:abstractNumId w:val="20"/>
  </w:num>
  <w:num w:numId="30" w16cid:durableId="62338715">
    <w:abstractNumId w:val="16"/>
  </w:num>
  <w:num w:numId="31" w16cid:durableId="58946116">
    <w:abstractNumId w:val="18"/>
  </w:num>
  <w:num w:numId="32" w16cid:durableId="1958369483">
    <w:abstractNumId w:val="6"/>
  </w:num>
  <w:num w:numId="33" w16cid:durableId="623511544">
    <w:abstractNumId w:val="5"/>
  </w:num>
  <w:num w:numId="34" w16cid:durableId="656419580">
    <w:abstractNumId w:val="4"/>
  </w:num>
  <w:num w:numId="35" w16cid:durableId="317735878">
    <w:abstractNumId w:val="1"/>
  </w:num>
  <w:num w:numId="36" w16cid:durableId="1062218424">
    <w:abstractNumId w:val="0"/>
  </w:num>
  <w:num w:numId="37" w16cid:durableId="1775396026">
    <w:abstractNumId w:val="10"/>
  </w:num>
  <w:num w:numId="38" w16cid:durableId="9909843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F4"/>
    <w:rsid w:val="00023C49"/>
    <w:rsid w:val="00032023"/>
    <w:rsid w:val="000369F7"/>
    <w:rsid w:val="00040C2F"/>
    <w:rsid w:val="00057E8D"/>
    <w:rsid w:val="00061681"/>
    <w:rsid w:val="0007104C"/>
    <w:rsid w:val="00071EBA"/>
    <w:rsid w:val="00074D00"/>
    <w:rsid w:val="00075EFB"/>
    <w:rsid w:val="000B3907"/>
    <w:rsid w:val="000C07B0"/>
    <w:rsid w:val="000C0AE0"/>
    <w:rsid w:val="000D11A6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2033EC"/>
    <w:rsid w:val="0022027D"/>
    <w:rsid w:val="00220D34"/>
    <w:rsid w:val="00250E0A"/>
    <w:rsid w:val="00252190"/>
    <w:rsid w:val="00271364"/>
    <w:rsid w:val="002A6A89"/>
    <w:rsid w:val="002B3B43"/>
    <w:rsid w:val="002D125C"/>
    <w:rsid w:val="002D6577"/>
    <w:rsid w:val="002E2A7B"/>
    <w:rsid w:val="002E68F4"/>
    <w:rsid w:val="002F7BBD"/>
    <w:rsid w:val="0031391F"/>
    <w:rsid w:val="00314449"/>
    <w:rsid w:val="00345B39"/>
    <w:rsid w:val="00360B43"/>
    <w:rsid w:val="0037314E"/>
    <w:rsid w:val="003913CE"/>
    <w:rsid w:val="003B54C2"/>
    <w:rsid w:val="003C18B1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D4E"/>
    <w:rsid w:val="004A2385"/>
    <w:rsid w:val="004B30CA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560DD"/>
    <w:rsid w:val="00560868"/>
    <w:rsid w:val="005C1265"/>
    <w:rsid w:val="005C1FD1"/>
    <w:rsid w:val="005E12B1"/>
    <w:rsid w:val="005E6C6B"/>
    <w:rsid w:val="00611D2D"/>
    <w:rsid w:val="00622FD7"/>
    <w:rsid w:val="00625E2C"/>
    <w:rsid w:val="0063211C"/>
    <w:rsid w:val="0063291E"/>
    <w:rsid w:val="00642EFA"/>
    <w:rsid w:val="006513AD"/>
    <w:rsid w:val="006731F4"/>
    <w:rsid w:val="0068222C"/>
    <w:rsid w:val="00682854"/>
    <w:rsid w:val="006B15D1"/>
    <w:rsid w:val="006F21EB"/>
    <w:rsid w:val="006F322A"/>
    <w:rsid w:val="006F6B0A"/>
    <w:rsid w:val="00740520"/>
    <w:rsid w:val="007405EB"/>
    <w:rsid w:val="0075036F"/>
    <w:rsid w:val="00762D08"/>
    <w:rsid w:val="00787356"/>
    <w:rsid w:val="00793A49"/>
    <w:rsid w:val="007B12EE"/>
    <w:rsid w:val="007C4A95"/>
    <w:rsid w:val="007C7065"/>
    <w:rsid w:val="007F7BA5"/>
    <w:rsid w:val="00801544"/>
    <w:rsid w:val="00814509"/>
    <w:rsid w:val="0086456D"/>
    <w:rsid w:val="00865866"/>
    <w:rsid w:val="008901D5"/>
    <w:rsid w:val="00891102"/>
    <w:rsid w:val="008919A9"/>
    <w:rsid w:val="008A1FD7"/>
    <w:rsid w:val="008C496A"/>
    <w:rsid w:val="008E7C8B"/>
    <w:rsid w:val="009245CA"/>
    <w:rsid w:val="00937E11"/>
    <w:rsid w:val="009638D6"/>
    <w:rsid w:val="0097314A"/>
    <w:rsid w:val="00975C54"/>
    <w:rsid w:val="0098652C"/>
    <w:rsid w:val="009921D4"/>
    <w:rsid w:val="009A2471"/>
    <w:rsid w:val="009D1292"/>
    <w:rsid w:val="009F455A"/>
    <w:rsid w:val="009F6CB9"/>
    <w:rsid w:val="00A20E45"/>
    <w:rsid w:val="00A23B6D"/>
    <w:rsid w:val="00A35CFC"/>
    <w:rsid w:val="00A453DB"/>
    <w:rsid w:val="00A51EB9"/>
    <w:rsid w:val="00A57102"/>
    <w:rsid w:val="00A63EC0"/>
    <w:rsid w:val="00A7304E"/>
    <w:rsid w:val="00A92781"/>
    <w:rsid w:val="00A95F03"/>
    <w:rsid w:val="00AA2086"/>
    <w:rsid w:val="00AB0CBF"/>
    <w:rsid w:val="00AB7D84"/>
    <w:rsid w:val="00AD745A"/>
    <w:rsid w:val="00AF7423"/>
    <w:rsid w:val="00B12C42"/>
    <w:rsid w:val="00B16546"/>
    <w:rsid w:val="00B3506C"/>
    <w:rsid w:val="00B47BF1"/>
    <w:rsid w:val="00B654B9"/>
    <w:rsid w:val="00B7596D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2782"/>
    <w:rsid w:val="00BD5036"/>
    <w:rsid w:val="00BE2AC9"/>
    <w:rsid w:val="00BE3F75"/>
    <w:rsid w:val="00BE5F44"/>
    <w:rsid w:val="00C071B5"/>
    <w:rsid w:val="00C17B90"/>
    <w:rsid w:val="00C23B00"/>
    <w:rsid w:val="00C352C3"/>
    <w:rsid w:val="00C35FFA"/>
    <w:rsid w:val="00C36C01"/>
    <w:rsid w:val="00C52C74"/>
    <w:rsid w:val="00C57B16"/>
    <w:rsid w:val="00C70ED0"/>
    <w:rsid w:val="00C85E51"/>
    <w:rsid w:val="00CE0D6F"/>
    <w:rsid w:val="00CF1C79"/>
    <w:rsid w:val="00CF3575"/>
    <w:rsid w:val="00D04A6B"/>
    <w:rsid w:val="00D22A6C"/>
    <w:rsid w:val="00D314CC"/>
    <w:rsid w:val="00D407A5"/>
    <w:rsid w:val="00D6650A"/>
    <w:rsid w:val="00D92F9B"/>
    <w:rsid w:val="00DB201A"/>
    <w:rsid w:val="00DB35AA"/>
    <w:rsid w:val="00DC7CEC"/>
    <w:rsid w:val="00DE2F3D"/>
    <w:rsid w:val="00DF3D33"/>
    <w:rsid w:val="00E1103D"/>
    <w:rsid w:val="00E31760"/>
    <w:rsid w:val="00E34EB8"/>
    <w:rsid w:val="00E36BD0"/>
    <w:rsid w:val="00E833C9"/>
    <w:rsid w:val="00EA2D63"/>
    <w:rsid w:val="00EE0856"/>
    <w:rsid w:val="00EE10DC"/>
    <w:rsid w:val="00EE468B"/>
    <w:rsid w:val="00EE5963"/>
    <w:rsid w:val="00EE6355"/>
    <w:rsid w:val="00F02999"/>
    <w:rsid w:val="00F04283"/>
    <w:rsid w:val="00F269F2"/>
    <w:rsid w:val="00F313FA"/>
    <w:rsid w:val="00F3271F"/>
    <w:rsid w:val="00F715D1"/>
    <w:rsid w:val="00F720A0"/>
    <w:rsid w:val="00F74EEC"/>
    <w:rsid w:val="00F814E9"/>
    <w:rsid w:val="00F86D0D"/>
    <w:rsid w:val="00FA0E71"/>
    <w:rsid w:val="00FA5C85"/>
    <w:rsid w:val="00FA6960"/>
    <w:rsid w:val="00FB133E"/>
    <w:rsid w:val="00FC11D9"/>
    <w:rsid w:val="00FD0C87"/>
    <w:rsid w:val="00FD3387"/>
    <w:rsid w:val="00FD7E3C"/>
    <w:rsid w:val="00FE0BC0"/>
    <w:rsid w:val="00FE3F2F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4BA0"/>
  <w15:chartTrackingRefBased/>
  <w15:docId w15:val="{7C8518F7-ED02-40FC-89BB-56F2B549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2F"/>
  </w:style>
  <w:style w:type="paragraph" w:styleId="Heading1">
    <w:name w:val="heading 1"/>
    <w:basedOn w:val="Normal"/>
    <w:next w:val="Normal"/>
    <w:link w:val="Heading1Char"/>
    <w:autoRedefine/>
    <w:uiPriority w:val="5"/>
    <w:qFormat/>
    <w:rsid w:val="00FE3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5"/>
    <w:unhideWhenUsed/>
    <w:qFormat/>
    <w:rsid w:val="00FE3F2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FE3F2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FE3F2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3F2F"/>
  </w:style>
  <w:style w:type="table" w:customStyle="1" w:styleId="ListTable3-Accent11">
    <w:name w:val="List Table 3 - Accent 11"/>
    <w:basedOn w:val="TableNormal"/>
    <w:next w:val="ListTable3-Accent1"/>
    <w:uiPriority w:val="48"/>
    <w:rsid w:val="00FE3F2F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FE3F2F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FE3F2F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FE3F2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F2F"/>
    <w:pPr>
      <w:tabs>
        <w:tab w:val="center" w:pos="4253"/>
        <w:tab w:val="right" w:pos="85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F2F"/>
  </w:style>
  <w:style w:type="paragraph" w:styleId="Footer">
    <w:name w:val="footer"/>
    <w:basedOn w:val="Normal"/>
    <w:link w:val="FooterChar"/>
    <w:uiPriority w:val="98"/>
    <w:unhideWhenUsed/>
    <w:rsid w:val="00FE3F2F"/>
    <w:pPr>
      <w:tabs>
        <w:tab w:val="center" w:pos="4253"/>
        <w:tab w:val="right" w:pos="8505"/>
      </w:tabs>
    </w:pPr>
  </w:style>
  <w:style w:type="character" w:customStyle="1" w:styleId="FooterChar">
    <w:name w:val="Footer Char"/>
    <w:basedOn w:val="DefaultParagraphFont"/>
    <w:link w:val="Footer"/>
    <w:uiPriority w:val="98"/>
    <w:rsid w:val="00FE3F2F"/>
  </w:style>
  <w:style w:type="paragraph" w:styleId="Title">
    <w:name w:val="Title"/>
    <w:basedOn w:val="Normal"/>
    <w:next w:val="Normal"/>
    <w:link w:val="TitleChar"/>
    <w:autoRedefine/>
    <w:uiPriority w:val="4"/>
    <w:qFormat/>
    <w:rsid w:val="00FE3F2F"/>
    <w:pPr>
      <w:spacing w:before="120"/>
      <w:ind w:right="567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FE3F2F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FE3F2F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FE3F2F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FE3F2F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FE3F2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E3F2F"/>
    <w:rPr>
      <w:rFonts w:asciiTheme="majorHAnsi" w:eastAsiaTheme="majorEastAsia" w:hAnsiTheme="majorHAnsi" w:cstheme="majorBidi"/>
      <w:b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E3F2F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FE3F2F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F2F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FE3F2F"/>
    <w:pPr>
      <w:tabs>
        <w:tab w:val="right" w:leader="dot" w:pos="8778"/>
      </w:tabs>
      <w:spacing w:after="100"/>
    </w:pPr>
    <w:rPr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FE3F2F"/>
    <w:pPr>
      <w:outlineLvl w:val="9"/>
    </w:pPr>
    <w:rPr>
      <w:color w:val="19456B" w:themeColor="background2"/>
      <w:sz w:val="20"/>
    </w:rPr>
  </w:style>
  <w:style w:type="paragraph" w:styleId="ListParagraph">
    <w:name w:val="List Paragraph"/>
    <w:basedOn w:val="Normal"/>
    <w:uiPriority w:val="34"/>
    <w:qFormat/>
    <w:rsid w:val="00FE3F2F"/>
    <w:pPr>
      <w:ind w:left="720"/>
      <w:contextualSpacing/>
    </w:pPr>
  </w:style>
  <w:style w:type="paragraph" w:styleId="List">
    <w:name w:val="List"/>
    <w:basedOn w:val="Normal"/>
    <w:uiPriority w:val="99"/>
    <w:semiHidden/>
    <w:rsid w:val="00FE3F2F"/>
    <w:pPr>
      <w:numPr>
        <w:numId w:val="21"/>
      </w:numPr>
    </w:pPr>
  </w:style>
  <w:style w:type="paragraph" w:styleId="List2">
    <w:name w:val="List 2"/>
    <w:basedOn w:val="Normal"/>
    <w:uiPriority w:val="7"/>
    <w:rsid w:val="00FE3F2F"/>
    <w:pPr>
      <w:numPr>
        <w:ilvl w:val="1"/>
        <w:numId w:val="21"/>
      </w:numPr>
      <w:spacing w:line="240" w:lineRule="atLeast"/>
    </w:pPr>
  </w:style>
  <w:style w:type="paragraph" w:styleId="ListBullet">
    <w:name w:val="List Bullet"/>
    <w:basedOn w:val="Normal"/>
    <w:uiPriority w:val="7"/>
    <w:rsid w:val="00FE3F2F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FE3F2F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FE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autoRedefine/>
    <w:uiPriority w:val="3"/>
    <w:qFormat/>
    <w:rsid w:val="00FE3F2F"/>
    <w:pPr>
      <w:pBdr>
        <w:left w:val="single" w:sz="4" w:space="15" w:color="2575AE" w:themeColor="accent1"/>
      </w:pBdr>
      <w:ind w:left="227" w:right="2268"/>
    </w:pPr>
    <w:rPr>
      <w:color w:val="2575AE" w:themeColor="accent1"/>
    </w:rPr>
  </w:style>
  <w:style w:type="paragraph" w:customStyle="1" w:styleId="GreenTextIndent">
    <w:name w:val="Green Text Indent"/>
    <w:autoRedefine/>
    <w:uiPriority w:val="4"/>
    <w:rsid w:val="00FE3F2F"/>
    <w:pPr>
      <w:pBdr>
        <w:left w:val="single" w:sz="4" w:space="15" w:color="AFBD22" w:themeColor="text2"/>
      </w:pBdr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FE3F2F"/>
    <w:rPr>
      <w:color w:val="808080"/>
    </w:rPr>
  </w:style>
  <w:style w:type="table" w:customStyle="1" w:styleId="TableGridLight1">
    <w:name w:val="Table Grid Light1"/>
    <w:basedOn w:val="TableNormal"/>
    <w:uiPriority w:val="40"/>
    <w:rsid w:val="00FE3F2F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FE3F2F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FE3F2F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FE3F2F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E3F2F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FE3F2F"/>
    <w:pPr>
      <w:spacing w:after="100"/>
      <w:ind w:left="400"/>
    </w:pPr>
  </w:style>
  <w:style w:type="paragraph" w:styleId="NoSpacing">
    <w:name w:val="No Spacing"/>
    <w:uiPriority w:val="1"/>
    <w:qFormat/>
    <w:rsid w:val="00FE3F2F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FE3F2F"/>
    <w:pPr>
      <w:ind w:right="-1418"/>
    </w:pPr>
  </w:style>
  <w:style w:type="paragraph" w:customStyle="1" w:styleId="ListNumbering">
    <w:name w:val="List Numbering"/>
    <w:basedOn w:val="ListBullet"/>
    <w:autoRedefine/>
    <w:uiPriority w:val="6"/>
    <w:qFormat/>
    <w:rsid w:val="00FE3F2F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2F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FE3F2F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FE3F2F"/>
    <w:pPr>
      <w:tabs>
        <w:tab w:val="left" w:pos="924"/>
      </w:tabs>
      <w:spacing w:before="60" w:after="60"/>
    </w:pPr>
    <w:rPr>
      <w:rFonts w:ascii="Whitney Condensed Book" w:eastAsia="Times New Roman" w:hAnsi="Whitney Condensed Book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FE3F2F"/>
    <w:rPr>
      <w:rFonts w:ascii="Whitney Condensed Book" w:eastAsia="Times New Roman" w:hAnsi="Whitney Condensed Book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FE3F2F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FE3F2F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F2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F2F"/>
  </w:style>
  <w:style w:type="character" w:styleId="FootnoteReference">
    <w:name w:val="footnote reference"/>
    <w:basedOn w:val="DefaultParagraphFont"/>
    <w:uiPriority w:val="99"/>
    <w:semiHidden/>
    <w:unhideWhenUsed/>
    <w:rsid w:val="00FE3F2F"/>
    <w:rPr>
      <w:vertAlign w:val="superscript"/>
    </w:rPr>
  </w:style>
  <w:style w:type="table" w:styleId="ListTable3-Accent1">
    <w:name w:val="List Table 3 Accent 1"/>
    <w:basedOn w:val="TableNormal"/>
    <w:uiPriority w:val="48"/>
    <w:rsid w:val="00FE3F2F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E3F2F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ZTA Office Theme">
  <a:themeElements>
    <a:clrScheme name="Custom 1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AAF7-8B63-4480-8AD9-E2D05F16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Waka Kotahi NZ Transport Agency</dc:creator>
  <cp:keywords/>
  <dc:description/>
  <cp:lastModifiedBy>Toby Bishop</cp:lastModifiedBy>
  <cp:revision>4</cp:revision>
  <dcterms:created xsi:type="dcterms:W3CDTF">2023-02-01T01:32:00Z</dcterms:created>
  <dcterms:modified xsi:type="dcterms:W3CDTF">2023-02-01T02:08:00Z</dcterms:modified>
</cp:coreProperties>
</file>